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48"/>
          <w:szCs w:val="48"/>
        </w:rPr>
      </w:pPr>
      <w:r w:rsidDel="00000000" w:rsidR="00000000" w:rsidRPr="00000000">
        <w:rPr>
          <w:b w:val="1"/>
          <w:sz w:val="48"/>
          <w:szCs w:val="48"/>
          <w:rtl w:val="0"/>
        </w:rPr>
        <w:t xml:space="preserve">Director</w:t>
      </w:r>
      <w:r w:rsidDel="00000000" w:rsidR="00000000" w:rsidRPr="00000000">
        <w:rPr>
          <w:b w:val="1"/>
          <w:sz w:val="48"/>
          <w:szCs w:val="48"/>
          <w:rtl w:val="0"/>
        </w:rPr>
        <w:t xml:space="preserve"> of Partnerships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Videofruit LLC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tbl>
      <w:tblPr>
        <w:tblStyle w:val="Table1"/>
        <w:tblW w:w="1152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7875"/>
        <w:gridCol w:w="3645"/>
        <w:tblGridChange w:id="0">
          <w:tblGrid>
            <w:gridCol w:w="7875"/>
            <w:gridCol w:w="3645"/>
          </w:tblGrid>
        </w:tblGridChange>
      </w:tblGrid>
      <w:tr>
        <w:tc>
          <w:tcPr>
            <w:tcMar>
              <w:top w:w="100.0" w:type="dxa"/>
              <w:left w:w="100.0" w:type="dxa"/>
              <w:bottom w:w="100.0" w:type="dxa"/>
              <w:right w:w="100.0" w:type="dxa"/>
            </w:tcMar>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Outcomes: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Close deals, build partnerships and broker joint ventures, without being “that guy” (you know: that over-the-top person who causes people to cringe when their name appears on caller ID).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Obtain 2,500 new Slingshot customers via partnerships by end-of-year (EOY) 2017.</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Obtain 1,500 new RLB customers via partnerships by  EOY 2017.</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Sub-goal examples:</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Book 10 Slingshot webinars/workshops per month that generate $5k leads and 22 new customers per promo.</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Recruit 5 new affiliates to promote RLB each month and generate 23 new customers per promo.</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Work with head of Growth and Product to determine target number/quality of affiliates for 10ksubs and get these affiliates committed for annual 10ksubs launch.</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Develop a plan to analyze our list of 500 key influencers. identify those who would promote and work with them to tailor their promotional plans.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Examine our students, our mission and the market to develop unique ways to team up with other companies (following First Principles methodology) so that we can attract more students to our ecosystem.</w:t>
              <w:br w:type="textWrapping"/>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Example: How can we partner with Skillshare, 99designs and Infusionsoft to grow our business? How can we partner with GE (General Electric) to sponsor a nationwide campaign to promote kids inventing things and shipping things? </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Develop a relationship management system that allows us to have ongoing trackable relationships with the 500+ key people we need to reach our 3-year mission.</w:t>
              <w:br w:type="textWrapping"/>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Build strong relationships between Videofruit and the 100 most important key influencers/companies (A Level) in our industry within 1 year.</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Build relationships between Videofruit and the 400 key influencers/companies (B Level) in our industry within 1 year.</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Develop a methodology we can use for how partnerships and joint ventures work at Videofruit (centered around our core values).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Example: What are different ways we can partner besides straight sales pitches? How do these relationships get classified and how do they roadmap out? What are our best practices?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b w:val="1"/>
                <w:sz w:val="24"/>
                <w:szCs w:val="24"/>
                <w:rtl w:val="0"/>
              </w:rPr>
              <w:t xml:space="preserve">Key Performance Indicators: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sz w:val="24"/>
                <w:szCs w:val="24"/>
              </w:rPr>
            </w:pPr>
            <w:r w:rsidDel="00000000" w:rsidR="00000000" w:rsidRPr="00000000">
              <w:rPr>
                <w:sz w:val="24"/>
                <w:szCs w:val="24"/>
                <w:rtl w:val="0"/>
              </w:rPr>
              <w:t xml:space="preserve">Number of webinars booked per month</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sz w:val="24"/>
                <w:szCs w:val="24"/>
              </w:rPr>
            </w:pPr>
            <w:r w:rsidDel="00000000" w:rsidR="00000000" w:rsidRPr="00000000">
              <w:rPr>
                <w:sz w:val="24"/>
                <w:szCs w:val="24"/>
                <w:rtl w:val="0"/>
              </w:rPr>
              <w:t xml:space="preserve">New leads generated from business development per month</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sz w:val="24"/>
                <w:szCs w:val="24"/>
              </w:rPr>
            </w:pPr>
            <w:r w:rsidDel="00000000" w:rsidR="00000000" w:rsidRPr="00000000">
              <w:rPr>
                <w:sz w:val="24"/>
                <w:szCs w:val="24"/>
                <w:rtl w:val="0"/>
              </w:rPr>
              <w:t xml:space="preserve">Revenue from affiliates per year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rPr>
            </w:pPr>
            <w:r w:rsidDel="00000000" w:rsidR="00000000" w:rsidRPr="00000000">
              <w:rPr>
                <w:b w:val="1"/>
                <w:sz w:val="24"/>
                <w:szCs w:val="24"/>
                <w:rtl w:val="0"/>
              </w:rPr>
              <w:t xml:space="preserve">Ratings &amp; Comments:</w:t>
            </w:r>
            <w:r w:rsidDel="00000000" w:rsidR="00000000" w:rsidRPr="00000000">
              <w:rPr>
                <w:rtl w:val="0"/>
              </w:rPr>
            </w:r>
          </w:p>
        </w:tc>
      </w:tr>
    </w:tbl>
    <w:p w:rsidR="00000000" w:rsidDel="00000000" w:rsidP="00000000" w:rsidRDefault="00000000" w:rsidRPr="00000000">
      <w:pPr>
        <w:contextualSpacing w:val="0"/>
        <w:rPr>
          <w:b w:val="1"/>
          <w:sz w:val="24"/>
          <w:szCs w:val="24"/>
        </w:rPr>
      </w:pPr>
      <w:r w:rsidDel="00000000" w:rsidR="00000000" w:rsidRPr="00000000">
        <w:rPr>
          <w:rtl w:val="0"/>
        </w:rPr>
      </w:r>
    </w:p>
    <w:p w:rsidR="00000000" w:rsidDel="00000000" w:rsidP="00000000" w:rsidRDefault="00000000" w:rsidRPr="00000000">
      <w:pPr>
        <w:contextualSpacing w:val="0"/>
        <w:rPr>
          <w:b w:val="1"/>
          <w:sz w:val="24"/>
          <w:szCs w:val="24"/>
        </w:rPr>
      </w:pPr>
      <w:r w:rsidDel="00000000" w:rsidR="00000000" w:rsidRPr="00000000">
        <w:rPr>
          <w:b w:val="1"/>
          <w:sz w:val="24"/>
          <w:szCs w:val="24"/>
          <w:rtl w:val="0"/>
        </w:rPr>
        <w:t xml:space="preserve">Competencies: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3"/>
        </w:numPr>
        <w:ind w:left="720" w:hanging="360"/>
        <w:contextualSpacing w:val="1"/>
      </w:pPr>
      <w:r w:rsidDel="00000000" w:rsidR="00000000" w:rsidRPr="00000000">
        <w:rPr>
          <w:rtl w:val="0"/>
        </w:rPr>
        <w:t xml:space="preserve">Excels at and enjoys working with people. Probably best suited for an extroverted person (i.e., one who is energized, as opposed to drained, by interacting with others).</w:t>
      </w:r>
    </w:p>
    <w:p w:rsidR="00000000" w:rsidDel="00000000" w:rsidP="00000000" w:rsidRDefault="00000000" w:rsidRPr="00000000">
      <w:pPr>
        <w:numPr>
          <w:ilvl w:val="0"/>
          <w:numId w:val="3"/>
        </w:numPr>
        <w:ind w:left="720" w:hanging="360"/>
        <w:contextualSpacing w:val="1"/>
      </w:pPr>
      <w:r w:rsidDel="00000000" w:rsidR="00000000" w:rsidRPr="00000000">
        <w:rPr>
          <w:rtl w:val="0"/>
        </w:rPr>
        <w:t xml:space="preserve">Is the type of person </w:t>
      </w:r>
      <w:r w:rsidDel="00000000" w:rsidR="00000000" w:rsidRPr="00000000">
        <w:rPr>
          <w:rtl w:val="0"/>
        </w:rPr>
        <w:t xml:space="preserve">who </w:t>
      </w:r>
      <w:r w:rsidDel="00000000" w:rsidR="00000000" w:rsidRPr="00000000">
        <w:rPr>
          <w:rtl w:val="0"/>
        </w:rPr>
        <w:t xml:space="preserve">others enjoy being around. A pleasure to interact with. </w:t>
      </w:r>
    </w:p>
    <w:p w:rsidR="00000000" w:rsidDel="00000000" w:rsidP="00000000" w:rsidRDefault="00000000" w:rsidRPr="00000000">
      <w:pPr>
        <w:numPr>
          <w:ilvl w:val="0"/>
          <w:numId w:val="3"/>
        </w:numPr>
        <w:ind w:left="720" w:hanging="360"/>
        <w:contextualSpacing w:val="1"/>
      </w:pPr>
      <w:r w:rsidDel="00000000" w:rsidR="00000000" w:rsidRPr="00000000">
        <w:rPr>
          <w:rtl w:val="0"/>
        </w:rPr>
        <w:t xml:space="preserve">Effectively balances getting results with strengthening partnerships</w:t>
      </w:r>
    </w:p>
    <w:p w:rsidR="00000000" w:rsidDel="00000000" w:rsidP="00000000" w:rsidRDefault="00000000" w:rsidRPr="00000000">
      <w:pPr>
        <w:numPr>
          <w:ilvl w:val="0"/>
          <w:numId w:val="3"/>
        </w:numPr>
        <w:ind w:left="720" w:hanging="360"/>
        <w:contextualSpacing w:val="1"/>
      </w:pPr>
      <w:r w:rsidDel="00000000" w:rsidR="00000000" w:rsidRPr="00000000">
        <w:rPr>
          <w:rtl w:val="0"/>
        </w:rPr>
        <w:t xml:space="preserve">Good at navigating hesitancies or objections and identifying win-win opportunities for partners</w:t>
      </w:r>
    </w:p>
    <w:p w:rsidR="00000000" w:rsidDel="00000000" w:rsidP="00000000" w:rsidRDefault="00000000" w:rsidRPr="00000000">
      <w:pPr>
        <w:numPr>
          <w:ilvl w:val="0"/>
          <w:numId w:val="3"/>
        </w:numPr>
        <w:ind w:left="720" w:hanging="360"/>
        <w:contextualSpacing w:val="1"/>
      </w:pPr>
      <w:r w:rsidDel="00000000" w:rsidR="00000000" w:rsidRPr="00000000">
        <w:rPr>
          <w:rtl w:val="0"/>
        </w:rPr>
        <w:t xml:space="preserve">Thrives off keeping score—naturally a goal-setter, tracks results and maintains general awareness of what it takes to reach their goals and how far along they are towards their goals</w:t>
      </w:r>
    </w:p>
    <w:p w:rsidR="00000000" w:rsidDel="00000000" w:rsidP="00000000" w:rsidRDefault="00000000" w:rsidRPr="00000000">
      <w:pPr>
        <w:numPr>
          <w:ilvl w:val="0"/>
          <w:numId w:val="3"/>
        </w:numPr>
        <w:ind w:left="720" w:hanging="360"/>
        <w:contextualSpacing w:val="1"/>
      </w:pPr>
      <w:r w:rsidDel="00000000" w:rsidR="00000000" w:rsidRPr="00000000">
        <w:rPr>
          <w:rtl w:val="0"/>
        </w:rPr>
        <w:t xml:space="preserve">Internally-motivated, self-starter. Doesn’t require significant direction to push them to take actions that lead to attaining goals.</w:t>
      </w:r>
    </w:p>
    <w:p w:rsidR="00000000" w:rsidDel="00000000" w:rsidP="00000000" w:rsidRDefault="00000000" w:rsidRPr="00000000">
      <w:pPr>
        <w:numPr>
          <w:ilvl w:val="0"/>
          <w:numId w:val="3"/>
        </w:numPr>
        <w:ind w:left="720" w:hanging="360"/>
        <w:contextualSpacing w:val="1"/>
      </w:pPr>
      <w:r w:rsidDel="00000000" w:rsidR="00000000" w:rsidRPr="00000000">
        <w:rPr>
          <w:rtl w:val="0"/>
        </w:rPr>
        <w:t xml:space="preserve">Creative thinker who proactively seeks out inspiration from others and is able to effectively translate relevant non-Videofruit case studies to Videofruit’s business</w:t>
      </w:r>
    </w:p>
    <w:sectPr>
      <w:pgSz w:h="15840" w:w="12240"/>
      <w:pgMar w:bottom="360" w:top="360" w:left="360" w:right="36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